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ТАЙМИНГ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ⅠⅠ Межзонального открытого конкурса сольного и ансамблевого исполнительства на народных инструментах  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«НЕИССЯКАЕМЫЙ РОДНИК»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  <w:lang w:val="ru-RU"/>
        </w:rPr>
        <w:t>1 декабря</w:t>
      </w:r>
      <w:r>
        <w:rPr>
          <w:rFonts w:ascii="Times New Roman" w:hAnsi="Times New Roman" w:cs="Times New Roman"/>
          <w:b/>
          <w:sz w:val="36"/>
          <w:szCs w:val="36"/>
        </w:rPr>
        <w:t xml:space="preserve"> 202</w:t>
      </w:r>
      <w:r>
        <w:rPr>
          <w:rFonts w:hint="default" w:ascii="Times New Roman" w:hAnsi="Times New Roman" w:cs="Times New Roman"/>
          <w:b/>
          <w:sz w:val="36"/>
          <w:szCs w:val="36"/>
          <w:lang w:val="ru-RU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.00 – открытие конкурса (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Концертный</w:t>
      </w: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t xml:space="preserve"> з</w:t>
      </w:r>
      <w:r>
        <w:rPr>
          <w:rFonts w:ascii="Times New Roman" w:hAnsi="Times New Roman" w:cs="Times New Roman"/>
          <w:b/>
          <w:sz w:val="40"/>
          <w:szCs w:val="40"/>
        </w:rPr>
        <w:t>ал)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Конкурсные прослушивания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76"/>
        <w:gridCol w:w="1419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Гусли, балалайка, домра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Концертный</w:t>
            </w:r>
            <w:r>
              <w:rPr>
                <w:rFonts w:hint="default" w:ascii="Times New Roman" w:hAnsi="Times New Roman" w:cs="Times New Roman"/>
                <w:b/>
                <w:sz w:val="36"/>
                <w:szCs w:val="36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ал)</w:t>
            </w:r>
          </w:p>
        </w:tc>
        <w:tc>
          <w:tcPr>
            <w:tcW w:w="4673" w:type="dxa"/>
            <w:gridSpan w:val="2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Баян, аккордеон</w:t>
            </w:r>
          </w:p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(Аудитория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0.10</w:t>
            </w:r>
          </w:p>
        </w:tc>
        <w:tc>
          <w:tcPr>
            <w:tcW w:w="297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А</w:t>
            </w:r>
          </w:p>
        </w:tc>
        <w:tc>
          <w:tcPr>
            <w:tcW w:w="1419" w:type="dxa"/>
            <w:vMerge w:val="restart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tcBorders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Б</w:t>
            </w:r>
          </w:p>
        </w:tc>
        <w:tc>
          <w:tcPr>
            <w:tcW w:w="1419" w:type="dxa"/>
            <w:vMerge w:val="continue"/>
            <w:tcBorders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tcBorders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continue"/>
            <w:tcBorders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tcBorders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Ансамбли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4673" w:type="dxa"/>
            <w:gridSpan w:val="2"/>
            <w:tcBorders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Награждение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297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19" w:type="dxa"/>
            <w:vMerge w:val="restart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25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1419" w:type="dxa"/>
            <w:vMerge w:val="continue"/>
            <w:tcBorders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Ансамбли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14.00</w:t>
            </w:r>
            <w:bookmarkStart w:id="0" w:name="_GoBack"/>
            <w:bookmarkEnd w:id="0"/>
          </w:p>
        </w:tc>
        <w:tc>
          <w:tcPr>
            <w:tcW w:w="2976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Ансамбли</w:t>
            </w:r>
          </w:p>
        </w:tc>
        <w:tc>
          <w:tcPr>
            <w:tcW w:w="1419" w:type="dxa"/>
            <w:vMerge w:val="continue"/>
            <w:tcBorders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Merge w:val="continue"/>
            <w:tcBorders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4673" w:type="dxa"/>
            <w:gridSpan w:val="2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Награждение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419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325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gridSpan w:val="2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4673" w:type="dxa"/>
            <w:gridSpan w:val="2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Награждение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B3"/>
    <w:rsid w:val="003A2BFF"/>
    <w:rsid w:val="009831B3"/>
    <w:rsid w:val="00C924B9"/>
    <w:rsid w:val="71B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68</Words>
  <Characters>388</Characters>
  <Lines>3</Lines>
  <Paragraphs>1</Paragraphs>
  <TotalTime>11</TotalTime>
  <ScaleCrop>false</ScaleCrop>
  <LinksUpToDate>false</LinksUpToDate>
  <CharactersWithSpaces>455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2022-11-22T08:22:00Z</dcterms:created>
  <dc:creator>Татьяна</dc:creator>
  <cp:lastModifiedBy>ДМШ Одинцовская</cp:lastModifiedBy>
  <dcterms:modified xsi:type="dcterms:W3CDTF">2023-11-27T10:31:29Z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541342897D02443EA4FFA6706B1B6132_12</vt:lpwstr>
  </property>
</Properties>
</file>